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1D27" w14:textId="77777777" w:rsidR="0083567B" w:rsidRPr="0083567B" w:rsidRDefault="0083567B" w:rsidP="0083567B">
      <w:pPr>
        <w:jc w:val="center"/>
        <w:rPr>
          <w:rFonts w:ascii="Arial" w:hAnsi="Arial"/>
          <w:b/>
          <w:bCs/>
        </w:rPr>
      </w:pPr>
      <w:bookmarkStart w:id="0" w:name="_Hlk96931572"/>
      <w:r w:rsidRPr="0083567B">
        <w:rPr>
          <w:rFonts w:ascii="Arial" w:hAnsi="Arial"/>
          <w:b/>
          <w:bCs/>
        </w:rPr>
        <w:t xml:space="preserve">UCHWAŁA Nr 445/ </w:t>
      </w:r>
      <w:r>
        <w:rPr>
          <w:rFonts w:ascii="Arial" w:hAnsi="Arial"/>
          <w:b/>
          <w:bCs/>
        </w:rPr>
        <w:t>9217</w:t>
      </w:r>
      <w:r w:rsidRPr="0083567B">
        <w:rPr>
          <w:rFonts w:ascii="Arial" w:hAnsi="Arial"/>
          <w:b/>
          <w:bCs/>
        </w:rPr>
        <w:t xml:space="preserve"> /22</w:t>
      </w:r>
    </w:p>
    <w:p w14:paraId="7F001F48" w14:textId="77777777" w:rsidR="0083567B" w:rsidRPr="0083567B" w:rsidRDefault="0083567B" w:rsidP="0083567B">
      <w:pPr>
        <w:jc w:val="center"/>
        <w:rPr>
          <w:rFonts w:ascii="Arial" w:hAnsi="Arial"/>
          <w:b/>
          <w:bCs/>
        </w:rPr>
      </w:pPr>
      <w:r w:rsidRPr="0083567B">
        <w:rPr>
          <w:rFonts w:ascii="Arial" w:hAnsi="Arial"/>
          <w:b/>
          <w:bCs/>
        </w:rPr>
        <w:t>ZARZĄDU WOJEWÓDZTWA PODKARPACKIEGO</w:t>
      </w:r>
    </w:p>
    <w:p w14:paraId="42BCFD40" w14:textId="77777777" w:rsidR="0083567B" w:rsidRPr="0083567B" w:rsidRDefault="0083567B" w:rsidP="0083567B">
      <w:pPr>
        <w:jc w:val="center"/>
        <w:rPr>
          <w:rFonts w:ascii="Arial" w:hAnsi="Arial"/>
        </w:rPr>
      </w:pPr>
      <w:r w:rsidRPr="0083567B">
        <w:rPr>
          <w:rFonts w:ascii="Arial" w:hAnsi="Arial"/>
          <w:b/>
          <w:bCs/>
        </w:rPr>
        <w:t>w RZESZOWIE</w:t>
      </w:r>
    </w:p>
    <w:p w14:paraId="674C4FE6" w14:textId="77777777" w:rsidR="0083567B" w:rsidRPr="0083567B" w:rsidRDefault="0083567B" w:rsidP="0083567B">
      <w:pPr>
        <w:jc w:val="center"/>
        <w:rPr>
          <w:rFonts w:ascii="Arial" w:hAnsi="Arial"/>
        </w:rPr>
      </w:pPr>
      <w:r w:rsidRPr="0083567B">
        <w:rPr>
          <w:rFonts w:ascii="Arial" w:hAnsi="Arial"/>
        </w:rPr>
        <w:t>z dnia 20 grudnia 2022 r.</w:t>
      </w:r>
    </w:p>
    <w:bookmarkEnd w:id="0"/>
    <w:p w14:paraId="75A2079D" w14:textId="77777777" w:rsidR="006C1497" w:rsidRDefault="006C1497">
      <w:pPr>
        <w:spacing w:line="300" w:lineRule="atLeast"/>
        <w:rPr>
          <w:rFonts w:ascii="Arial" w:hAnsi="Arial" w:cs="Arial"/>
        </w:rPr>
      </w:pPr>
    </w:p>
    <w:p w14:paraId="640B02CD" w14:textId="77777777" w:rsidR="006C1497" w:rsidRDefault="006C1497">
      <w:pPr>
        <w:pStyle w:val="Tekstpodstawowy"/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powołania </w:t>
      </w:r>
      <w:r w:rsidR="000D5327">
        <w:rPr>
          <w:rFonts w:ascii="Arial" w:hAnsi="Arial" w:cs="Arial"/>
          <w:b/>
          <w:bCs/>
        </w:rPr>
        <w:t xml:space="preserve">Zespołu </w:t>
      </w:r>
      <w:bookmarkStart w:id="1" w:name="_Hlk108693367"/>
      <w:r w:rsidR="000D5327">
        <w:rPr>
          <w:rFonts w:ascii="Arial" w:hAnsi="Arial" w:cs="Arial"/>
          <w:b/>
          <w:bCs/>
        </w:rPr>
        <w:t xml:space="preserve">ds. utworzenia </w:t>
      </w:r>
      <w:r w:rsidR="000D5327" w:rsidRPr="000D5327">
        <w:rPr>
          <w:rFonts w:ascii="Arial" w:hAnsi="Arial" w:cs="Arial"/>
          <w:b/>
          <w:bCs/>
        </w:rPr>
        <w:t xml:space="preserve">obszaru inwestycyjnego </w:t>
      </w:r>
      <w:r w:rsidR="000D5327">
        <w:rPr>
          <w:rFonts w:ascii="Arial" w:hAnsi="Arial" w:cs="Arial"/>
          <w:b/>
          <w:bCs/>
        </w:rPr>
        <w:br/>
      </w:r>
      <w:r w:rsidR="000D5327" w:rsidRPr="000D5327">
        <w:rPr>
          <w:rFonts w:ascii="Arial" w:hAnsi="Arial" w:cs="Arial"/>
          <w:b/>
          <w:bCs/>
        </w:rPr>
        <w:t xml:space="preserve">na terenie </w:t>
      </w:r>
      <w:r w:rsidR="000D5327">
        <w:rPr>
          <w:rFonts w:ascii="Arial" w:hAnsi="Arial" w:cs="Arial"/>
          <w:b/>
          <w:bCs/>
        </w:rPr>
        <w:t>G</w:t>
      </w:r>
      <w:r w:rsidR="000D5327" w:rsidRPr="000D5327">
        <w:rPr>
          <w:rFonts w:ascii="Arial" w:hAnsi="Arial" w:cs="Arial"/>
          <w:b/>
          <w:bCs/>
        </w:rPr>
        <w:t xml:space="preserve">miny </w:t>
      </w:r>
      <w:r w:rsidR="000D5327">
        <w:rPr>
          <w:rFonts w:ascii="Arial" w:hAnsi="Arial" w:cs="Arial"/>
          <w:b/>
          <w:bCs/>
        </w:rPr>
        <w:t>Ś</w:t>
      </w:r>
      <w:r w:rsidR="000D5327" w:rsidRPr="000D5327">
        <w:rPr>
          <w:rFonts w:ascii="Arial" w:hAnsi="Arial" w:cs="Arial"/>
          <w:b/>
          <w:bCs/>
        </w:rPr>
        <w:t>wilcza</w:t>
      </w:r>
      <w:bookmarkEnd w:id="1"/>
      <w:r>
        <w:rPr>
          <w:rFonts w:ascii="Arial" w:hAnsi="Arial" w:cs="Arial"/>
          <w:b/>
          <w:bCs/>
        </w:rPr>
        <w:t>.</w:t>
      </w:r>
    </w:p>
    <w:p w14:paraId="15775A8D" w14:textId="77777777" w:rsidR="006C1497" w:rsidRDefault="006C1497">
      <w:pPr>
        <w:pStyle w:val="Tekstpodstawowy"/>
        <w:spacing w:line="300" w:lineRule="atLeast"/>
        <w:rPr>
          <w:rFonts w:ascii="Arial" w:hAnsi="Arial" w:cs="Arial"/>
          <w:b/>
          <w:bCs/>
        </w:rPr>
      </w:pPr>
    </w:p>
    <w:p w14:paraId="1ED9922A" w14:textId="77777777" w:rsidR="006C1497" w:rsidRDefault="006C1497">
      <w:pPr>
        <w:pStyle w:val="Tekstpodstawowy2"/>
        <w:spacing w:line="300" w:lineRule="atLeast"/>
        <w:rPr>
          <w:rFonts w:ascii="Arial" w:hAnsi="Arial" w:cs="Arial"/>
        </w:rPr>
      </w:pPr>
      <w:r w:rsidRPr="00887CAE">
        <w:rPr>
          <w:rFonts w:ascii="Arial" w:hAnsi="Arial" w:cs="Arial"/>
        </w:rPr>
        <w:t>Na podstawie art. 41 ust.</w:t>
      </w:r>
      <w:r w:rsidR="00887CAE" w:rsidRPr="00887CAE">
        <w:rPr>
          <w:rFonts w:ascii="Arial" w:hAnsi="Arial" w:cs="Arial"/>
        </w:rPr>
        <w:t xml:space="preserve"> 1 </w:t>
      </w:r>
      <w:r w:rsidR="00FF31D4" w:rsidRPr="00064B05">
        <w:rPr>
          <w:rFonts w:ascii="Arial" w:hAnsi="Arial" w:cs="Arial"/>
        </w:rPr>
        <w:t>Ustawy z dnia 5 czerwca 1998 r. o samorządzie</w:t>
      </w:r>
      <w:r w:rsidR="00FF31D4">
        <w:rPr>
          <w:rFonts w:ascii="Arial" w:hAnsi="Arial" w:cs="Arial"/>
        </w:rPr>
        <w:t xml:space="preserve"> </w:t>
      </w:r>
      <w:r w:rsidR="00FF31D4" w:rsidRPr="00064B05">
        <w:rPr>
          <w:rFonts w:ascii="Arial" w:hAnsi="Arial" w:cs="Arial"/>
        </w:rPr>
        <w:t xml:space="preserve">województwa (tekst jedn. </w:t>
      </w:r>
      <w:r w:rsidR="00FF31D4" w:rsidRPr="00D425D5">
        <w:rPr>
          <w:rFonts w:ascii="Arial" w:hAnsi="Arial" w:cs="Arial"/>
        </w:rPr>
        <w:t>Dz.U. z 2022 poz. 547</w:t>
      </w:r>
      <w:r w:rsidR="00FF31D4" w:rsidRPr="00064B05">
        <w:rPr>
          <w:rFonts w:ascii="Arial" w:hAnsi="Arial" w:cs="Arial"/>
        </w:rPr>
        <w:t>)</w:t>
      </w:r>
    </w:p>
    <w:p w14:paraId="1BC91EEA" w14:textId="77777777" w:rsidR="006C1497" w:rsidRDefault="006C1497">
      <w:pPr>
        <w:pStyle w:val="Tekstpodstawowy2"/>
        <w:spacing w:line="300" w:lineRule="atLeast"/>
        <w:rPr>
          <w:rFonts w:ascii="Arial" w:hAnsi="Arial" w:cs="Arial"/>
        </w:rPr>
      </w:pPr>
    </w:p>
    <w:p w14:paraId="0DB3BFB1" w14:textId="77777777" w:rsidR="00303EC8" w:rsidRDefault="00303EC8">
      <w:pPr>
        <w:pStyle w:val="Tekstpodstawowy2"/>
        <w:spacing w:line="300" w:lineRule="atLeast"/>
        <w:rPr>
          <w:rFonts w:ascii="Arial" w:hAnsi="Arial" w:cs="Arial"/>
        </w:rPr>
      </w:pPr>
    </w:p>
    <w:p w14:paraId="43CDA41F" w14:textId="77777777" w:rsidR="006C1497" w:rsidRDefault="006C1497">
      <w:pPr>
        <w:pStyle w:val="Tekstpodstawowy2"/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431E034A" w14:textId="77777777" w:rsidR="006C1497" w:rsidRDefault="006C1497">
      <w:pPr>
        <w:pStyle w:val="Tekstpodstawowy2"/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1711967" w14:textId="77777777" w:rsidR="006C1497" w:rsidRDefault="006C1497">
      <w:pPr>
        <w:spacing w:line="300" w:lineRule="atLeast"/>
        <w:rPr>
          <w:rFonts w:ascii="Arial" w:hAnsi="Arial" w:cs="Arial"/>
        </w:rPr>
      </w:pPr>
    </w:p>
    <w:p w14:paraId="1AE8775C" w14:textId="77777777" w:rsidR="00262E47" w:rsidRDefault="00262E47">
      <w:pPr>
        <w:spacing w:line="300" w:lineRule="atLeast"/>
        <w:rPr>
          <w:rFonts w:ascii="Arial" w:hAnsi="Arial" w:cs="Arial"/>
        </w:rPr>
      </w:pPr>
    </w:p>
    <w:p w14:paraId="6337D079" w14:textId="77777777" w:rsidR="006C1497" w:rsidRDefault="006C1497">
      <w:pPr>
        <w:pStyle w:val="Styl1"/>
      </w:pPr>
      <w:r>
        <w:t>§ 1</w:t>
      </w:r>
    </w:p>
    <w:p w14:paraId="6F4599CE" w14:textId="77777777" w:rsidR="006C1497" w:rsidRDefault="006C1497">
      <w:pPr>
        <w:spacing w:line="300" w:lineRule="atLeast"/>
      </w:pPr>
    </w:p>
    <w:p w14:paraId="5C2A6A99" w14:textId="77777777" w:rsidR="000D5327" w:rsidRDefault="00303EC8" w:rsidP="00303EC8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D5327">
        <w:rPr>
          <w:rFonts w:ascii="Arial" w:hAnsi="Arial" w:cs="Arial"/>
        </w:rPr>
        <w:t xml:space="preserve">Powołuje się Zespół ds. </w:t>
      </w:r>
      <w:r w:rsidR="00FF1722">
        <w:rPr>
          <w:rFonts w:ascii="Arial" w:hAnsi="Arial" w:cs="Arial"/>
        </w:rPr>
        <w:t xml:space="preserve">koordynacji </w:t>
      </w:r>
      <w:r w:rsidR="000D5327">
        <w:rPr>
          <w:rFonts w:ascii="Arial" w:hAnsi="Arial" w:cs="Arial"/>
        </w:rPr>
        <w:t>utworzenia obszaru inwestycyjnego na terenie Gminy Świlcza</w:t>
      </w:r>
      <w:r>
        <w:rPr>
          <w:rFonts w:ascii="Arial" w:hAnsi="Arial" w:cs="Arial"/>
        </w:rPr>
        <w:t xml:space="preserve">, zwany dalej „Zespołem”. </w:t>
      </w:r>
      <w:r w:rsidR="000D5327">
        <w:rPr>
          <w:rFonts w:ascii="Arial" w:hAnsi="Arial" w:cs="Arial"/>
        </w:rPr>
        <w:t xml:space="preserve"> </w:t>
      </w:r>
    </w:p>
    <w:p w14:paraId="624845AC" w14:textId="77777777" w:rsidR="006C1497" w:rsidRDefault="00303EC8" w:rsidP="00303EC8">
      <w:pPr>
        <w:pStyle w:val="Tekstpodstawowy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C1497">
        <w:rPr>
          <w:rFonts w:ascii="Arial" w:hAnsi="Arial" w:cs="Arial"/>
        </w:rPr>
        <w:t xml:space="preserve">Skład osobowy </w:t>
      </w:r>
      <w:r w:rsidR="000D5327">
        <w:rPr>
          <w:rFonts w:ascii="Arial" w:hAnsi="Arial" w:cs="Arial"/>
        </w:rPr>
        <w:t>Zespołu</w:t>
      </w:r>
      <w:r w:rsidR="006C1497">
        <w:rPr>
          <w:rFonts w:ascii="Arial" w:hAnsi="Arial" w:cs="Arial"/>
        </w:rPr>
        <w:t xml:space="preserve"> zawiera załącznik nr 1 do uchwały.</w:t>
      </w:r>
    </w:p>
    <w:p w14:paraId="09A5CC60" w14:textId="77777777" w:rsidR="00FF1722" w:rsidRDefault="006C1497" w:rsidP="00FF1722">
      <w:pPr>
        <w:pStyle w:val="Styl1"/>
      </w:pPr>
      <w:r>
        <w:t xml:space="preserve"> </w:t>
      </w:r>
    </w:p>
    <w:p w14:paraId="389E4023" w14:textId="77777777" w:rsidR="00FF1722" w:rsidRDefault="00FF1722" w:rsidP="00B46304">
      <w:pPr>
        <w:pStyle w:val="Styl1"/>
      </w:pPr>
      <w:r>
        <w:t>§ 2</w:t>
      </w:r>
    </w:p>
    <w:p w14:paraId="2A0F6093" w14:textId="77777777" w:rsidR="00B46304" w:rsidRPr="00B46304" w:rsidRDefault="00B46304" w:rsidP="00B46304"/>
    <w:p w14:paraId="2AF8A36C" w14:textId="77777777" w:rsidR="00FF1722" w:rsidRDefault="00FF1722" w:rsidP="00FF1722">
      <w:pPr>
        <w:pStyle w:val="Tekstpodstawowy2"/>
        <w:spacing w:line="30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Regulamin funkcjonowania Zespołu stanowi załącznik nr </w:t>
      </w:r>
      <w:r w:rsidR="00B4630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uchwały. </w:t>
      </w:r>
    </w:p>
    <w:p w14:paraId="1FA22CAB" w14:textId="77777777" w:rsidR="00303EC8" w:rsidRDefault="00303EC8" w:rsidP="00303EC8">
      <w:pPr>
        <w:pStyle w:val="Tekstpodstawowy2"/>
        <w:spacing w:line="300" w:lineRule="atLeast"/>
        <w:ind w:left="360"/>
        <w:rPr>
          <w:rFonts w:ascii="Arial" w:hAnsi="Arial" w:cs="Arial"/>
        </w:rPr>
      </w:pPr>
    </w:p>
    <w:p w14:paraId="2B986C12" w14:textId="77777777" w:rsidR="006C1497" w:rsidRDefault="006C1497">
      <w:pPr>
        <w:pStyle w:val="Styl1"/>
      </w:pPr>
      <w:r>
        <w:t xml:space="preserve">§ </w:t>
      </w:r>
      <w:r w:rsidR="00FF1722">
        <w:t>3</w:t>
      </w:r>
    </w:p>
    <w:p w14:paraId="1176C11D" w14:textId="77777777" w:rsidR="006C1497" w:rsidRDefault="006C1497">
      <w:pPr>
        <w:pStyle w:val="Stopka"/>
        <w:tabs>
          <w:tab w:val="clear" w:pos="4536"/>
          <w:tab w:val="clear" w:pos="9072"/>
        </w:tabs>
      </w:pPr>
    </w:p>
    <w:p w14:paraId="13DB2F75" w14:textId="77777777" w:rsidR="00262E47" w:rsidRDefault="00262E47" w:rsidP="00303EC8">
      <w:pPr>
        <w:spacing w:line="276" w:lineRule="auto"/>
        <w:rPr>
          <w:rFonts w:ascii="Arial" w:hAnsi="Arial" w:cs="Arial"/>
        </w:rPr>
      </w:pPr>
      <w:r w:rsidRPr="00262E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Pracą Zespołu kieruje Przewodniczący. </w:t>
      </w:r>
    </w:p>
    <w:p w14:paraId="5AB85EA3" w14:textId="77777777" w:rsidR="00262E47" w:rsidRDefault="00262E47" w:rsidP="00303EC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Obsługę techniczno-organizacyjną Zespołu zapewni De</w:t>
      </w:r>
      <w:r w:rsidR="00303EC8">
        <w:rPr>
          <w:rFonts w:ascii="Arial" w:hAnsi="Arial" w:cs="Arial"/>
        </w:rPr>
        <w:t xml:space="preserve">partament Rozwoju Regionalnego Urzędu Marszałkowskiego Województwa Podkarpackiego. </w:t>
      </w:r>
    </w:p>
    <w:p w14:paraId="6E1389D3" w14:textId="77777777" w:rsidR="00303EC8" w:rsidRDefault="00303EC8" w:rsidP="00262E47">
      <w:pPr>
        <w:rPr>
          <w:rFonts w:ascii="Arial" w:hAnsi="Arial" w:cs="Arial"/>
        </w:rPr>
      </w:pPr>
    </w:p>
    <w:p w14:paraId="7E9B5218" w14:textId="77777777" w:rsidR="00303EC8" w:rsidRDefault="00303EC8" w:rsidP="00262E47">
      <w:pPr>
        <w:rPr>
          <w:rFonts w:ascii="Arial" w:hAnsi="Arial" w:cs="Arial"/>
        </w:rPr>
      </w:pPr>
    </w:p>
    <w:p w14:paraId="27A95908" w14:textId="77777777" w:rsidR="006C1497" w:rsidRDefault="006C1497">
      <w:pPr>
        <w:pStyle w:val="Tekstpodstawowy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F1722">
        <w:rPr>
          <w:rFonts w:ascii="Arial" w:hAnsi="Arial" w:cs="Arial"/>
        </w:rPr>
        <w:t>4</w:t>
      </w:r>
    </w:p>
    <w:p w14:paraId="26C95A8E" w14:textId="77777777" w:rsidR="00303EC8" w:rsidRDefault="00303EC8">
      <w:pPr>
        <w:pStyle w:val="Tekstpodstawowy2"/>
        <w:jc w:val="center"/>
        <w:rPr>
          <w:rFonts w:ascii="Arial" w:hAnsi="Arial" w:cs="Arial"/>
        </w:rPr>
      </w:pPr>
    </w:p>
    <w:p w14:paraId="15A3BA7A" w14:textId="77777777" w:rsidR="00303EC8" w:rsidRDefault="00303EC8" w:rsidP="00303EC8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zleca się Dyrektorowi Departamentu Rozwoju Regionalnego. </w:t>
      </w:r>
    </w:p>
    <w:p w14:paraId="45359956" w14:textId="77777777" w:rsidR="00303EC8" w:rsidRDefault="00303EC8" w:rsidP="00303EC8">
      <w:pPr>
        <w:pStyle w:val="Tekstpodstawowy2"/>
        <w:rPr>
          <w:rFonts w:ascii="Arial" w:hAnsi="Arial" w:cs="Arial"/>
        </w:rPr>
      </w:pPr>
    </w:p>
    <w:p w14:paraId="344848DE" w14:textId="77777777" w:rsidR="00303EC8" w:rsidRDefault="00303EC8" w:rsidP="00303EC8">
      <w:pPr>
        <w:pStyle w:val="Tekstpodstawowy2"/>
        <w:rPr>
          <w:rFonts w:ascii="Arial" w:hAnsi="Arial" w:cs="Arial"/>
        </w:rPr>
      </w:pPr>
    </w:p>
    <w:p w14:paraId="54203135" w14:textId="77777777" w:rsidR="00303EC8" w:rsidRDefault="00303EC8" w:rsidP="00303EC8">
      <w:pPr>
        <w:pStyle w:val="Tekstpodstawowy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FF1722">
        <w:rPr>
          <w:rFonts w:ascii="Arial" w:hAnsi="Arial" w:cs="Arial"/>
        </w:rPr>
        <w:t>5</w:t>
      </w:r>
    </w:p>
    <w:p w14:paraId="720C9FCF" w14:textId="77777777" w:rsidR="006C1497" w:rsidRDefault="006C1497">
      <w:pPr>
        <w:spacing w:line="300" w:lineRule="atLeast"/>
        <w:rPr>
          <w:rFonts w:ascii="Arial" w:hAnsi="Arial" w:cs="Arial"/>
        </w:rPr>
      </w:pPr>
    </w:p>
    <w:p w14:paraId="695BB511" w14:textId="77777777" w:rsidR="006C1497" w:rsidRDefault="006C1497">
      <w:pPr>
        <w:pStyle w:val="Tekstpodstawowy2"/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E3E4A87" w14:textId="77777777" w:rsidR="006C1497" w:rsidRDefault="006C1497">
      <w:pPr>
        <w:spacing w:line="300" w:lineRule="atLeast"/>
        <w:rPr>
          <w:rFonts w:ascii="Arial" w:hAnsi="Arial" w:cs="Arial"/>
        </w:rPr>
      </w:pPr>
    </w:p>
    <w:p w14:paraId="36BE18D3" w14:textId="77777777" w:rsidR="005E46ED" w:rsidRPr="00E5587A" w:rsidRDefault="005E46ED" w:rsidP="005E46ED">
      <w:pPr>
        <w:rPr>
          <w:rFonts w:ascii="Arial" w:hAnsi="Arial" w:cs="Arial"/>
          <w:sz w:val="23"/>
          <w:szCs w:val="23"/>
        </w:rPr>
      </w:pPr>
      <w:bookmarkStart w:id="2" w:name="_Hlk114218814"/>
      <w:r w:rsidRPr="00E5587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5CB3331" w14:textId="77777777" w:rsidR="005E46ED" w:rsidRPr="00E5587A" w:rsidRDefault="005E46ED" w:rsidP="005E46ED">
      <w:pPr>
        <w:rPr>
          <w:rFonts w:ascii="Arial" w:hAnsi="Arial" w:cs="Arial"/>
          <w:sz w:val="22"/>
        </w:rPr>
      </w:pPr>
      <w:r w:rsidRPr="00E5587A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F779ECA" w14:textId="77777777" w:rsidR="006C1497" w:rsidRDefault="006C1497"/>
    <w:p w14:paraId="3B1389DE" w14:textId="77777777" w:rsidR="006C1497" w:rsidRDefault="006C1497"/>
    <w:p w14:paraId="779CE55C" w14:textId="77777777" w:rsidR="006C1497" w:rsidRDefault="006C1497">
      <w:pPr>
        <w:jc w:val="both"/>
      </w:pPr>
    </w:p>
    <w:p w14:paraId="5917E0D9" w14:textId="77777777" w:rsidR="006C1497" w:rsidRDefault="006C1497">
      <w:pPr>
        <w:ind w:left="5220"/>
        <w:sectPr w:rsidR="006C1497">
          <w:footerReference w:type="default" r:id="rId7"/>
          <w:pgSz w:w="11906" w:h="16838" w:code="9"/>
          <w:pgMar w:top="899" w:right="1418" w:bottom="1077" w:left="1418" w:header="709" w:footer="709" w:gutter="0"/>
          <w:pgNumType w:start="0"/>
          <w:cols w:space="708"/>
          <w:docGrid w:linePitch="360"/>
        </w:sectPr>
      </w:pPr>
    </w:p>
    <w:p w14:paraId="0419CA5D" w14:textId="77777777" w:rsidR="006C1497" w:rsidRDefault="006C1497" w:rsidP="008356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</w:t>
      </w:r>
      <w:r w:rsidR="00303EC8">
        <w:rPr>
          <w:rFonts w:ascii="Arial" w:hAnsi="Arial" w:cs="Arial"/>
          <w:sz w:val="20"/>
          <w:szCs w:val="20"/>
        </w:rPr>
        <w:t xml:space="preserve"> </w:t>
      </w:r>
      <w:r w:rsidR="00FF1722">
        <w:rPr>
          <w:rFonts w:ascii="Arial" w:hAnsi="Arial" w:cs="Arial"/>
          <w:sz w:val="20"/>
          <w:szCs w:val="20"/>
        </w:rPr>
        <w:t xml:space="preserve">nr 1 </w:t>
      </w:r>
      <w:r w:rsidR="00303EC8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uchwały </w:t>
      </w:r>
      <w:r w:rsidR="00303EC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="0083567B">
        <w:rPr>
          <w:rFonts w:ascii="Arial" w:hAnsi="Arial" w:cs="Arial"/>
          <w:sz w:val="20"/>
          <w:szCs w:val="20"/>
        </w:rPr>
        <w:t xml:space="preserve"> 445</w:t>
      </w:r>
      <w:r>
        <w:rPr>
          <w:rFonts w:ascii="Arial" w:hAnsi="Arial" w:cs="Arial"/>
          <w:sz w:val="20"/>
          <w:szCs w:val="20"/>
        </w:rPr>
        <w:t xml:space="preserve">/ </w:t>
      </w:r>
      <w:r w:rsidR="0083567B">
        <w:rPr>
          <w:rFonts w:ascii="Arial" w:hAnsi="Arial" w:cs="Arial"/>
          <w:sz w:val="20"/>
          <w:szCs w:val="20"/>
        </w:rPr>
        <w:t xml:space="preserve">9217 </w:t>
      </w:r>
      <w:r>
        <w:rPr>
          <w:rFonts w:ascii="Arial" w:hAnsi="Arial" w:cs="Arial"/>
          <w:sz w:val="20"/>
          <w:szCs w:val="20"/>
        </w:rPr>
        <w:t xml:space="preserve">/ </w:t>
      </w:r>
      <w:r w:rsidR="00303EC8">
        <w:rPr>
          <w:rFonts w:ascii="Arial" w:hAnsi="Arial" w:cs="Arial"/>
          <w:sz w:val="20"/>
          <w:szCs w:val="20"/>
        </w:rPr>
        <w:t>22</w:t>
      </w:r>
    </w:p>
    <w:p w14:paraId="6C7509FB" w14:textId="77777777" w:rsidR="006C1497" w:rsidRDefault="006C1497" w:rsidP="008356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  <w:r>
        <w:rPr>
          <w:rFonts w:ascii="Arial" w:hAnsi="Arial" w:cs="Arial"/>
          <w:sz w:val="20"/>
          <w:szCs w:val="20"/>
        </w:rPr>
        <w:br/>
        <w:t>w Rzeszowie</w:t>
      </w:r>
    </w:p>
    <w:p w14:paraId="610CC4DD" w14:textId="77777777" w:rsidR="006C1497" w:rsidRDefault="006C1497" w:rsidP="0083567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</w:t>
      </w:r>
      <w:r w:rsidR="0083567B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</w:t>
      </w:r>
      <w:r w:rsidR="008833A5">
        <w:rPr>
          <w:rFonts w:ascii="Arial" w:hAnsi="Arial" w:cs="Arial"/>
          <w:sz w:val="20"/>
          <w:szCs w:val="20"/>
        </w:rPr>
        <w:t xml:space="preserve">grudnia </w:t>
      </w:r>
      <w:r>
        <w:rPr>
          <w:rFonts w:ascii="Arial" w:hAnsi="Arial" w:cs="Arial"/>
          <w:sz w:val="20"/>
          <w:szCs w:val="20"/>
        </w:rPr>
        <w:t>20</w:t>
      </w:r>
      <w:r w:rsidR="00303EC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41E934AB" w14:textId="77777777" w:rsidR="006C1497" w:rsidRDefault="006C1497">
      <w:pPr>
        <w:pStyle w:val="WW-Tekstpodstawowy2"/>
        <w:suppressAutoHyphens w:val="0"/>
      </w:pPr>
    </w:p>
    <w:p w14:paraId="2A964A8E" w14:textId="77777777" w:rsidR="006C1497" w:rsidRDefault="00303EC8">
      <w:pPr>
        <w:pStyle w:val="Nagwek4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 s</w:t>
      </w:r>
      <w:r w:rsidR="006C1497">
        <w:rPr>
          <w:rFonts w:ascii="Arial" w:hAnsi="Arial" w:cs="Arial"/>
        </w:rPr>
        <w:t xml:space="preserve">kład </w:t>
      </w:r>
      <w:r w:rsidRPr="00303EC8">
        <w:rPr>
          <w:rFonts w:ascii="Arial" w:hAnsi="Arial" w:cs="Arial"/>
        </w:rPr>
        <w:t>Zesp</w:t>
      </w:r>
      <w:r>
        <w:rPr>
          <w:rFonts w:ascii="Arial" w:hAnsi="Arial" w:cs="Arial"/>
        </w:rPr>
        <w:t>ołu</w:t>
      </w:r>
      <w:r w:rsidRPr="00303EC8">
        <w:rPr>
          <w:rFonts w:ascii="Arial" w:hAnsi="Arial" w:cs="Arial"/>
        </w:rPr>
        <w:t xml:space="preserve"> ds. utworzenia obszaru inwestycyjnego </w:t>
      </w:r>
      <w:r>
        <w:rPr>
          <w:rFonts w:ascii="Arial" w:hAnsi="Arial" w:cs="Arial"/>
        </w:rPr>
        <w:br/>
      </w:r>
      <w:r w:rsidRPr="00303EC8">
        <w:rPr>
          <w:rFonts w:ascii="Arial" w:hAnsi="Arial" w:cs="Arial"/>
        </w:rPr>
        <w:t>na terenie Gminy Świlcza</w:t>
      </w:r>
      <w:r>
        <w:rPr>
          <w:rFonts w:ascii="Arial" w:hAnsi="Arial" w:cs="Arial"/>
        </w:rPr>
        <w:t xml:space="preserve"> wchodzą:</w:t>
      </w:r>
    </w:p>
    <w:p w14:paraId="62B6F988" w14:textId="77777777" w:rsidR="00303EC8" w:rsidRPr="00303EC8" w:rsidRDefault="00303EC8" w:rsidP="00303EC8"/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674"/>
        <w:gridCol w:w="3072"/>
        <w:gridCol w:w="2951"/>
        <w:gridCol w:w="2231"/>
      </w:tblGrid>
      <w:tr w:rsidR="00303EC8" w14:paraId="53A9AD57" w14:textId="77777777" w:rsidTr="00974375">
        <w:trPr>
          <w:trHeight w:val="524"/>
        </w:trPr>
        <w:tc>
          <w:tcPr>
            <w:tcW w:w="675" w:type="dxa"/>
            <w:vAlign w:val="center"/>
          </w:tcPr>
          <w:p w14:paraId="208FCF58" w14:textId="77777777" w:rsidR="00303EC8" w:rsidRPr="00257656" w:rsidRDefault="00303EC8" w:rsidP="00303EC8">
            <w:pPr>
              <w:jc w:val="center"/>
              <w:rPr>
                <w:rFonts w:ascii="Arial" w:hAnsi="Arial" w:cs="Arial"/>
                <w:b/>
              </w:rPr>
            </w:pPr>
            <w:r w:rsidRPr="0025765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119" w:type="dxa"/>
            <w:vAlign w:val="center"/>
          </w:tcPr>
          <w:p w14:paraId="48121CE3" w14:textId="77777777" w:rsidR="00303EC8" w:rsidRPr="00257656" w:rsidRDefault="00303EC8" w:rsidP="00303EC8">
            <w:pPr>
              <w:jc w:val="center"/>
              <w:rPr>
                <w:rFonts w:ascii="Arial" w:hAnsi="Arial" w:cs="Arial"/>
                <w:b/>
              </w:rPr>
            </w:pPr>
            <w:r w:rsidRPr="0025765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973" w:type="dxa"/>
            <w:vAlign w:val="center"/>
          </w:tcPr>
          <w:p w14:paraId="79EB19F6" w14:textId="77777777" w:rsidR="00303EC8" w:rsidRPr="00257656" w:rsidRDefault="00303EC8" w:rsidP="00303EC8">
            <w:pPr>
              <w:jc w:val="center"/>
              <w:rPr>
                <w:rFonts w:ascii="Arial" w:hAnsi="Arial" w:cs="Arial"/>
                <w:b/>
              </w:rPr>
            </w:pPr>
            <w:r w:rsidRPr="00257656">
              <w:rPr>
                <w:rFonts w:ascii="Arial" w:hAnsi="Arial" w:cs="Arial"/>
                <w:b/>
              </w:rPr>
              <w:t>Reprezentowany podmiot</w:t>
            </w:r>
          </w:p>
        </w:tc>
        <w:tc>
          <w:tcPr>
            <w:tcW w:w="2161" w:type="dxa"/>
            <w:vAlign w:val="center"/>
          </w:tcPr>
          <w:p w14:paraId="4B4FE8FA" w14:textId="77777777" w:rsidR="00303EC8" w:rsidRPr="00257656" w:rsidRDefault="00303EC8" w:rsidP="00303EC8">
            <w:pPr>
              <w:jc w:val="center"/>
              <w:rPr>
                <w:rFonts w:ascii="Arial" w:hAnsi="Arial" w:cs="Arial"/>
                <w:b/>
              </w:rPr>
            </w:pPr>
            <w:r w:rsidRPr="00257656">
              <w:rPr>
                <w:rFonts w:ascii="Arial" w:hAnsi="Arial" w:cs="Arial"/>
                <w:b/>
              </w:rPr>
              <w:t>Funkcja</w:t>
            </w:r>
          </w:p>
        </w:tc>
      </w:tr>
      <w:tr w:rsidR="00303EC8" w14:paraId="179887A4" w14:textId="77777777" w:rsidTr="001148F9">
        <w:trPr>
          <w:trHeight w:val="830"/>
        </w:trPr>
        <w:tc>
          <w:tcPr>
            <w:tcW w:w="675" w:type="dxa"/>
            <w:vAlign w:val="center"/>
          </w:tcPr>
          <w:p w14:paraId="2F6BB960" w14:textId="77777777" w:rsidR="00303EC8" w:rsidRPr="00257656" w:rsidRDefault="00DC210C" w:rsidP="00257656">
            <w:pPr>
              <w:jc w:val="center"/>
              <w:rPr>
                <w:rFonts w:ascii="Arial" w:hAnsi="Arial" w:cs="Arial"/>
              </w:rPr>
            </w:pPr>
            <w:r w:rsidRPr="0025765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14:paraId="52B35863" w14:textId="77777777" w:rsidR="00DC210C" w:rsidRPr="00257656" w:rsidRDefault="00DC210C" w:rsidP="00257656">
            <w:pPr>
              <w:jc w:val="center"/>
              <w:rPr>
                <w:rFonts w:ascii="Arial" w:hAnsi="Arial" w:cs="Arial"/>
              </w:rPr>
            </w:pPr>
            <w:r w:rsidRPr="00257656">
              <w:rPr>
                <w:rFonts w:ascii="Arial" w:hAnsi="Arial" w:cs="Arial"/>
              </w:rPr>
              <w:t>Paweł Wais</w:t>
            </w:r>
          </w:p>
        </w:tc>
        <w:tc>
          <w:tcPr>
            <w:tcW w:w="2973" w:type="dxa"/>
            <w:vAlign w:val="center"/>
          </w:tcPr>
          <w:p w14:paraId="4552B6DD" w14:textId="77777777" w:rsidR="00303EC8" w:rsidRPr="00257656" w:rsidRDefault="00257656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Departamentu Rozwoju Regionalnego U</w:t>
            </w:r>
            <w:r w:rsidR="00974375">
              <w:rPr>
                <w:rFonts w:ascii="Arial" w:hAnsi="Arial" w:cs="Arial"/>
              </w:rPr>
              <w:t>MWP</w:t>
            </w:r>
          </w:p>
        </w:tc>
        <w:tc>
          <w:tcPr>
            <w:tcW w:w="2161" w:type="dxa"/>
            <w:vAlign w:val="center"/>
          </w:tcPr>
          <w:p w14:paraId="113E2184" w14:textId="77777777" w:rsidR="00303EC8" w:rsidRPr="00257656" w:rsidRDefault="00257656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Przewodniczący Zespołu</w:t>
            </w:r>
          </w:p>
        </w:tc>
      </w:tr>
      <w:tr w:rsidR="00743382" w14:paraId="2E304A16" w14:textId="77777777" w:rsidTr="001148F9">
        <w:trPr>
          <w:trHeight w:val="841"/>
        </w:trPr>
        <w:tc>
          <w:tcPr>
            <w:tcW w:w="675" w:type="dxa"/>
            <w:vAlign w:val="center"/>
          </w:tcPr>
          <w:p w14:paraId="51986B61" w14:textId="77777777" w:rsidR="00743382" w:rsidRDefault="00743382" w:rsidP="0074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14:paraId="5F5C490B" w14:textId="77777777" w:rsidR="00743382" w:rsidRPr="00257656" w:rsidRDefault="00743382" w:rsidP="0074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Waldemar Barnaś</w:t>
            </w:r>
          </w:p>
        </w:tc>
        <w:tc>
          <w:tcPr>
            <w:tcW w:w="2973" w:type="dxa"/>
            <w:vAlign w:val="center"/>
          </w:tcPr>
          <w:p w14:paraId="726B1EE8" w14:textId="77777777" w:rsidR="00743382" w:rsidRPr="00257656" w:rsidRDefault="00743382" w:rsidP="0074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</w:t>
            </w:r>
            <w:r w:rsidRPr="00257656">
              <w:rPr>
                <w:rFonts w:ascii="Arial" w:hAnsi="Arial" w:cs="Arial"/>
              </w:rPr>
              <w:t xml:space="preserve"> Oddziału ARP S.A. w Mielcu</w:t>
            </w:r>
          </w:p>
        </w:tc>
        <w:tc>
          <w:tcPr>
            <w:tcW w:w="2161" w:type="dxa"/>
            <w:vAlign w:val="center"/>
          </w:tcPr>
          <w:p w14:paraId="128DAA69" w14:textId="77777777" w:rsidR="00743382" w:rsidRDefault="00743382" w:rsidP="0074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Zastępca </w:t>
            </w:r>
          </w:p>
          <w:p w14:paraId="5FCF48FF" w14:textId="77777777" w:rsidR="00743382" w:rsidRPr="00257656" w:rsidRDefault="00743382" w:rsidP="00743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Przewodniczącego</w:t>
            </w:r>
          </w:p>
        </w:tc>
      </w:tr>
      <w:tr w:rsidR="00303EC8" w14:paraId="5C4820D5" w14:textId="77777777" w:rsidTr="001148F9">
        <w:trPr>
          <w:trHeight w:val="841"/>
        </w:trPr>
        <w:tc>
          <w:tcPr>
            <w:tcW w:w="675" w:type="dxa"/>
            <w:vAlign w:val="center"/>
          </w:tcPr>
          <w:p w14:paraId="0D96F39B" w14:textId="77777777" w:rsidR="00303EC8" w:rsidRPr="00257656" w:rsidRDefault="00743382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765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730C2AF7" w14:textId="77777777" w:rsidR="00FB6A4C" w:rsidRPr="00257656" w:rsidRDefault="00974375" w:rsidP="00FB6A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Wojdyło</w:t>
            </w:r>
          </w:p>
        </w:tc>
        <w:tc>
          <w:tcPr>
            <w:tcW w:w="2973" w:type="dxa"/>
            <w:vAlign w:val="center"/>
          </w:tcPr>
          <w:p w14:paraId="34D945A2" w14:textId="77777777" w:rsidR="00303EC8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Dyrektora Departamentu Rozwoju Regionalnego UMWP</w:t>
            </w:r>
          </w:p>
        </w:tc>
        <w:tc>
          <w:tcPr>
            <w:tcW w:w="2161" w:type="dxa"/>
            <w:vAlign w:val="center"/>
          </w:tcPr>
          <w:p w14:paraId="0E513417" w14:textId="77777777" w:rsidR="00303EC8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257656" w14:paraId="49ADB79F" w14:textId="77777777" w:rsidTr="001148F9">
        <w:trPr>
          <w:trHeight w:val="697"/>
        </w:trPr>
        <w:tc>
          <w:tcPr>
            <w:tcW w:w="675" w:type="dxa"/>
            <w:vAlign w:val="center"/>
          </w:tcPr>
          <w:p w14:paraId="56207A59" w14:textId="77777777" w:rsidR="00257656" w:rsidRPr="00257656" w:rsidRDefault="00743382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765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3702828C" w14:textId="77777777" w:rsidR="00257656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 Kulig</w:t>
            </w:r>
          </w:p>
        </w:tc>
        <w:tc>
          <w:tcPr>
            <w:tcW w:w="2973" w:type="dxa"/>
            <w:vAlign w:val="center"/>
          </w:tcPr>
          <w:p w14:paraId="76570302" w14:textId="77777777" w:rsidR="00257656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Departamentu Ochrony Środowiska UMWP</w:t>
            </w:r>
          </w:p>
        </w:tc>
        <w:tc>
          <w:tcPr>
            <w:tcW w:w="2161" w:type="dxa"/>
            <w:vAlign w:val="center"/>
          </w:tcPr>
          <w:p w14:paraId="031B4EE1" w14:textId="77777777" w:rsidR="00257656" w:rsidRPr="00257656" w:rsidRDefault="001148F9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257656" w14:paraId="38E0F326" w14:textId="77777777" w:rsidTr="001148F9">
        <w:trPr>
          <w:trHeight w:val="843"/>
        </w:trPr>
        <w:tc>
          <w:tcPr>
            <w:tcW w:w="675" w:type="dxa"/>
            <w:vAlign w:val="center"/>
          </w:tcPr>
          <w:p w14:paraId="286A3D36" w14:textId="77777777" w:rsidR="00257656" w:rsidRPr="00257656" w:rsidRDefault="00743382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765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0EBB010F" w14:textId="77777777" w:rsidR="00E45431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Miąso</w:t>
            </w:r>
          </w:p>
        </w:tc>
        <w:tc>
          <w:tcPr>
            <w:tcW w:w="2973" w:type="dxa"/>
            <w:vAlign w:val="center"/>
          </w:tcPr>
          <w:p w14:paraId="37245805" w14:textId="77777777" w:rsidR="00257656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</w:t>
            </w:r>
            <w:r w:rsidRPr="00974375">
              <w:rPr>
                <w:rFonts w:ascii="Arial" w:hAnsi="Arial" w:cs="Arial"/>
              </w:rPr>
              <w:t>Podkarpacki</w:t>
            </w:r>
            <w:r>
              <w:rPr>
                <w:rFonts w:ascii="Arial" w:hAnsi="Arial" w:cs="Arial"/>
              </w:rPr>
              <w:t>ego</w:t>
            </w:r>
            <w:r w:rsidRPr="00974375">
              <w:rPr>
                <w:rFonts w:ascii="Arial" w:hAnsi="Arial" w:cs="Arial"/>
              </w:rPr>
              <w:t xml:space="preserve"> Zarząd</w:t>
            </w:r>
            <w:r>
              <w:rPr>
                <w:rFonts w:ascii="Arial" w:hAnsi="Arial" w:cs="Arial"/>
              </w:rPr>
              <w:t>u</w:t>
            </w:r>
            <w:r w:rsidRPr="00974375">
              <w:rPr>
                <w:rFonts w:ascii="Arial" w:hAnsi="Arial" w:cs="Arial"/>
              </w:rPr>
              <w:t xml:space="preserve"> Dróg Wojewódzkich</w:t>
            </w:r>
          </w:p>
        </w:tc>
        <w:tc>
          <w:tcPr>
            <w:tcW w:w="2161" w:type="dxa"/>
            <w:vAlign w:val="center"/>
          </w:tcPr>
          <w:p w14:paraId="08517ACE" w14:textId="77777777" w:rsidR="00257656" w:rsidRPr="00257656" w:rsidRDefault="001148F9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257656" w14:paraId="2AB1D28B" w14:textId="77777777" w:rsidTr="001148F9">
        <w:trPr>
          <w:trHeight w:val="841"/>
        </w:trPr>
        <w:tc>
          <w:tcPr>
            <w:tcW w:w="675" w:type="dxa"/>
            <w:vAlign w:val="center"/>
          </w:tcPr>
          <w:p w14:paraId="28DCC921" w14:textId="77777777" w:rsidR="00257656" w:rsidRPr="00257656" w:rsidRDefault="00743382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7656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391CC60A" w14:textId="77777777" w:rsidR="00974375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Dojnik</w:t>
            </w:r>
          </w:p>
        </w:tc>
        <w:tc>
          <w:tcPr>
            <w:tcW w:w="2973" w:type="dxa"/>
            <w:vAlign w:val="center"/>
          </w:tcPr>
          <w:p w14:paraId="1FE63950" w14:textId="77777777" w:rsidR="00257656" w:rsidRPr="00257656" w:rsidRDefault="00974375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p.o. Kierownik Centrum Obsługi </w:t>
            </w:r>
            <w:r w:rsidR="00EE37D2">
              <w:rPr>
                <w:rFonts w:ascii="Arial" w:hAnsi="Arial" w:cs="Arial"/>
              </w:rPr>
              <w:t xml:space="preserve">Inwestorów </w:t>
            </w:r>
            <w:r w:rsidR="00C036C9">
              <w:rPr>
                <w:rFonts w:ascii="Arial" w:hAnsi="Arial" w:cs="Arial"/>
                <w:sz w:val="22"/>
                <w:szCs w:val="22"/>
              </w:rPr>
              <w:br/>
            </w:r>
            <w:r w:rsidR="00EE37D2">
              <w:rPr>
                <w:rFonts w:ascii="Arial" w:hAnsi="Arial" w:cs="Arial"/>
              </w:rPr>
              <w:t>i Eksporterów UMWP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5E317712" w14:textId="77777777" w:rsidR="00257656" w:rsidRPr="00257656" w:rsidRDefault="001148F9" w:rsidP="00257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1148F9" w14:paraId="3E422F2A" w14:textId="77777777" w:rsidTr="001148F9">
        <w:trPr>
          <w:trHeight w:val="633"/>
        </w:trPr>
        <w:tc>
          <w:tcPr>
            <w:tcW w:w="675" w:type="dxa"/>
            <w:vAlign w:val="center"/>
          </w:tcPr>
          <w:p w14:paraId="02E6F2A5" w14:textId="77777777" w:rsidR="001148F9" w:rsidRPr="00257656" w:rsidRDefault="00743382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148F9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70F756BD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Dziedzic</w:t>
            </w:r>
          </w:p>
        </w:tc>
        <w:tc>
          <w:tcPr>
            <w:tcW w:w="2973" w:type="dxa"/>
            <w:vAlign w:val="center"/>
          </w:tcPr>
          <w:p w14:paraId="5BC796B5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Wójt Gmina Świlcza</w:t>
            </w:r>
          </w:p>
        </w:tc>
        <w:tc>
          <w:tcPr>
            <w:tcW w:w="2161" w:type="dxa"/>
            <w:vAlign w:val="center"/>
          </w:tcPr>
          <w:p w14:paraId="12ED8CE0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1148F9" w14:paraId="432C621B" w14:textId="77777777" w:rsidTr="00974375">
        <w:trPr>
          <w:trHeight w:val="964"/>
        </w:trPr>
        <w:tc>
          <w:tcPr>
            <w:tcW w:w="675" w:type="dxa"/>
            <w:vAlign w:val="center"/>
          </w:tcPr>
          <w:p w14:paraId="0C18242B" w14:textId="77777777" w:rsidR="001148F9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14:paraId="15304B28" w14:textId="77777777" w:rsidR="001148F9" w:rsidRPr="00257656" w:rsidRDefault="001148F9" w:rsidP="002F5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Konrad Fijołek </w:t>
            </w:r>
          </w:p>
        </w:tc>
        <w:tc>
          <w:tcPr>
            <w:tcW w:w="2973" w:type="dxa"/>
            <w:vAlign w:val="center"/>
          </w:tcPr>
          <w:p w14:paraId="78C00695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Prezydent Miasta Rzeszów</w:t>
            </w:r>
          </w:p>
        </w:tc>
        <w:tc>
          <w:tcPr>
            <w:tcW w:w="2161" w:type="dxa"/>
            <w:vAlign w:val="center"/>
          </w:tcPr>
          <w:p w14:paraId="79C98626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1148F9" w14:paraId="591E779B" w14:textId="77777777" w:rsidTr="00974375">
        <w:trPr>
          <w:trHeight w:val="964"/>
        </w:trPr>
        <w:tc>
          <w:tcPr>
            <w:tcW w:w="675" w:type="dxa"/>
            <w:vAlign w:val="center"/>
          </w:tcPr>
          <w:p w14:paraId="18BC7ADB" w14:textId="77777777" w:rsidR="001148F9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vAlign w:val="center"/>
          </w:tcPr>
          <w:p w14:paraId="11C1DD42" w14:textId="77777777" w:rsidR="001148F9" w:rsidRPr="00257656" w:rsidRDefault="001148F9" w:rsidP="002F5905">
            <w:pPr>
              <w:jc w:val="center"/>
              <w:rPr>
                <w:rFonts w:ascii="Arial" w:hAnsi="Arial" w:cs="Arial"/>
              </w:rPr>
            </w:pPr>
            <w:r w:rsidRPr="00B16FF2">
              <w:rPr>
                <w:rFonts w:ascii="Arial" w:hAnsi="Arial" w:cs="Arial"/>
              </w:rPr>
              <w:t>Józef Jodłowski</w:t>
            </w:r>
          </w:p>
        </w:tc>
        <w:tc>
          <w:tcPr>
            <w:tcW w:w="2973" w:type="dxa"/>
            <w:vAlign w:val="center"/>
          </w:tcPr>
          <w:p w14:paraId="5551DB35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Starosta Rzeszowski </w:t>
            </w:r>
          </w:p>
        </w:tc>
        <w:tc>
          <w:tcPr>
            <w:tcW w:w="2161" w:type="dxa"/>
            <w:vAlign w:val="center"/>
          </w:tcPr>
          <w:p w14:paraId="40535CDE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Członek </w:t>
            </w:r>
          </w:p>
        </w:tc>
      </w:tr>
      <w:tr w:rsidR="001148F9" w14:paraId="675B5673" w14:textId="77777777" w:rsidTr="00974375">
        <w:trPr>
          <w:trHeight w:val="964"/>
        </w:trPr>
        <w:tc>
          <w:tcPr>
            <w:tcW w:w="675" w:type="dxa"/>
            <w:vAlign w:val="center"/>
          </w:tcPr>
          <w:p w14:paraId="00DF4FAD" w14:textId="77777777" w:rsidR="001148F9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vAlign w:val="center"/>
          </w:tcPr>
          <w:p w14:paraId="12005593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 w:rsidRPr="00B16FF2">
              <w:rPr>
                <w:rFonts w:ascii="Arial" w:hAnsi="Arial" w:cs="Arial"/>
              </w:rPr>
              <w:t>Grzegorz Pietrusza</w:t>
            </w:r>
          </w:p>
        </w:tc>
        <w:tc>
          <w:tcPr>
            <w:tcW w:w="2973" w:type="dxa"/>
            <w:vAlign w:val="center"/>
          </w:tcPr>
          <w:p w14:paraId="31DFA4F2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bookmarkStart w:id="3" w:name="_Hlk109655771"/>
            <w:r w:rsidRPr="00B16FF2">
              <w:rPr>
                <w:rFonts w:ascii="Arial" w:hAnsi="Arial" w:cs="Arial"/>
                <w:sz w:val="22"/>
                <w:szCs w:val="22"/>
              </w:rPr>
              <w:t>Dyrektor Gene</w:t>
            </w:r>
            <w:r w:rsidRPr="00B16FF2">
              <w:rPr>
                <w:rFonts w:ascii="Arial" w:hAnsi="Arial" w:cs="Arial"/>
              </w:rPr>
              <w:t>ralny Oddziału Rzeszów</w:t>
            </w:r>
            <w:r>
              <w:rPr>
                <w:rFonts w:ascii="Arial" w:hAnsi="Arial" w:cs="Arial"/>
              </w:rPr>
              <w:t xml:space="preserve"> 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PGE</w:t>
            </w:r>
            <w:r>
              <w:rPr>
                <w:rFonts w:ascii="Arial" w:hAnsi="Arial" w:cs="Arial"/>
              </w:rPr>
              <w:t xml:space="preserve"> Dystrybucja S.A. </w:t>
            </w:r>
          </w:p>
        </w:tc>
        <w:tc>
          <w:tcPr>
            <w:tcW w:w="2161" w:type="dxa"/>
            <w:vAlign w:val="center"/>
          </w:tcPr>
          <w:p w14:paraId="6BC7B443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1148F9" w14:paraId="368CC4F4" w14:textId="77777777" w:rsidTr="00974375">
        <w:trPr>
          <w:trHeight w:val="964"/>
        </w:trPr>
        <w:tc>
          <w:tcPr>
            <w:tcW w:w="675" w:type="dxa"/>
            <w:vAlign w:val="center"/>
          </w:tcPr>
          <w:p w14:paraId="361075C9" w14:textId="77777777" w:rsidR="001148F9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  <w:vAlign w:val="center"/>
          </w:tcPr>
          <w:p w14:paraId="30836B19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 w:rsidRPr="001148F9">
              <w:rPr>
                <w:rFonts w:ascii="Arial" w:hAnsi="Arial" w:cs="Arial"/>
              </w:rPr>
              <w:t>Krystian Liszk</w:t>
            </w:r>
            <w:r>
              <w:rPr>
                <w:rFonts w:ascii="Arial" w:hAnsi="Arial" w:cs="Arial"/>
              </w:rPr>
              <w:t>a</w:t>
            </w:r>
            <w:r w:rsidRPr="001148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14:paraId="3CB07812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 w:rsidRPr="001148F9">
              <w:rPr>
                <w:rFonts w:ascii="Arial" w:hAnsi="Arial" w:cs="Arial"/>
              </w:rPr>
              <w:t>Dyrektor G</w:t>
            </w:r>
            <w:r>
              <w:rPr>
                <w:rFonts w:ascii="Arial" w:hAnsi="Arial" w:cs="Arial"/>
              </w:rPr>
              <w:t>az</w:t>
            </w:r>
            <w:r w:rsidRPr="001148F9">
              <w:rPr>
                <w:rFonts w:ascii="Arial" w:hAnsi="Arial" w:cs="Arial"/>
              </w:rPr>
              <w:t>-S</w:t>
            </w:r>
            <w:r>
              <w:rPr>
                <w:rFonts w:ascii="Arial" w:hAnsi="Arial" w:cs="Arial"/>
              </w:rPr>
              <w:t>ystem</w:t>
            </w:r>
            <w:r w:rsidRPr="001148F9">
              <w:rPr>
                <w:rFonts w:ascii="Arial" w:hAnsi="Arial" w:cs="Arial"/>
              </w:rPr>
              <w:t xml:space="preserve"> S.A. Oddział w Tarnowie</w:t>
            </w:r>
          </w:p>
        </w:tc>
        <w:tc>
          <w:tcPr>
            <w:tcW w:w="2161" w:type="dxa"/>
            <w:vAlign w:val="center"/>
          </w:tcPr>
          <w:p w14:paraId="58FB2A25" w14:textId="77777777" w:rsidR="001148F9" w:rsidRPr="00257656" w:rsidRDefault="001148F9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  <w:tr w:rsidR="000A6DF0" w14:paraId="218B319D" w14:textId="77777777" w:rsidTr="00974375">
        <w:trPr>
          <w:trHeight w:val="964"/>
        </w:trPr>
        <w:tc>
          <w:tcPr>
            <w:tcW w:w="675" w:type="dxa"/>
            <w:vAlign w:val="center"/>
          </w:tcPr>
          <w:p w14:paraId="516C939D" w14:textId="77777777" w:rsidR="000A6DF0" w:rsidRDefault="000A6DF0" w:rsidP="00B9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6A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vAlign w:val="center"/>
          </w:tcPr>
          <w:p w14:paraId="4D67D91B" w14:textId="77777777" w:rsidR="000A6DF0" w:rsidRDefault="000A6DF0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Kosiarski</w:t>
            </w:r>
          </w:p>
        </w:tc>
        <w:tc>
          <w:tcPr>
            <w:tcW w:w="2973" w:type="dxa"/>
            <w:vAlign w:val="center"/>
          </w:tcPr>
          <w:p w14:paraId="2400D04E" w14:textId="77777777" w:rsidR="000A6DF0" w:rsidRDefault="00A95350" w:rsidP="001148F9">
            <w:pPr>
              <w:jc w:val="center"/>
              <w:rPr>
                <w:rFonts w:ascii="Arial" w:hAnsi="Arial" w:cs="Arial"/>
              </w:rPr>
            </w:pPr>
            <w:r w:rsidRPr="00A95350">
              <w:rPr>
                <w:rFonts w:ascii="Arial" w:hAnsi="Arial" w:cs="Arial"/>
              </w:rPr>
              <w:t>Dyrektor Biura Stowarzyszenia Rzesz</w:t>
            </w:r>
            <w:r>
              <w:rPr>
                <w:rFonts w:ascii="Arial" w:hAnsi="Arial" w:cs="Arial"/>
              </w:rPr>
              <w:t>owskiego Obszaru Funkcjonalnego</w:t>
            </w:r>
          </w:p>
        </w:tc>
        <w:tc>
          <w:tcPr>
            <w:tcW w:w="2161" w:type="dxa"/>
            <w:vAlign w:val="center"/>
          </w:tcPr>
          <w:p w14:paraId="4E43FE9A" w14:textId="77777777" w:rsidR="000A6DF0" w:rsidRDefault="00A95350" w:rsidP="0011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</w:tr>
    </w:tbl>
    <w:p w14:paraId="73FB1B70" w14:textId="77777777" w:rsidR="00303EC8" w:rsidRDefault="00303EC8" w:rsidP="00303EC8"/>
    <w:p w14:paraId="03589BDD" w14:textId="77777777" w:rsidR="00FF1722" w:rsidRDefault="00FF1722" w:rsidP="00303EC8"/>
    <w:p w14:paraId="796030A4" w14:textId="77777777" w:rsidR="004A7417" w:rsidRDefault="004A7417" w:rsidP="00FF1722">
      <w:pPr>
        <w:ind w:left="4860"/>
        <w:jc w:val="right"/>
        <w:rPr>
          <w:rFonts w:ascii="Arial" w:hAnsi="Arial" w:cs="Arial"/>
          <w:sz w:val="20"/>
          <w:szCs w:val="20"/>
        </w:rPr>
      </w:pPr>
    </w:p>
    <w:p w14:paraId="7A370F17" w14:textId="77777777" w:rsidR="00FF1722" w:rsidRDefault="00FF1722" w:rsidP="008356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uchwały Nr </w:t>
      </w:r>
      <w:r w:rsidR="0083567B">
        <w:rPr>
          <w:rFonts w:ascii="Arial" w:hAnsi="Arial" w:cs="Arial"/>
          <w:sz w:val="20"/>
          <w:szCs w:val="20"/>
        </w:rPr>
        <w:t>445</w:t>
      </w:r>
      <w:r>
        <w:rPr>
          <w:rFonts w:ascii="Arial" w:hAnsi="Arial" w:cs="Arial"/>
          <w:sz w:val="20"/>
          <w:szCs w:val="20"/>
        </w:rPr>
        <w:t xml:space="preserve">/ </w:t>
      </w:r>
      <w:r w:rsidR="0083567B">
        <w:rPr>
          <w:rFonts w:ascii="Arial" w:hAnsi="Arial" w:cs="Arial"/>
          <w:sz w:val="20"/>
          <w:szCs w:val="20"/>
        </w:rPr>
        <w:t>9217</w:t>
      </w:r>
      <w:r>
        <w:rPr>
          <w:rFonts w:ascii="Arial" w:hAnsi="Arial" w:cs="Arial"/>
          <w:sz w:val="20"/>
          <w:szCs w:val="20"/>
        </w:rPr>
        <w:t xml:space="preserve"> / 22</w:t>
      </w:r>
    </w:p>
    <w:p w14:paraId="2D4AEDF4" w14:textId="77777777" w:rsidR="00FF1722" w:rsidRDefault="00FF1722" w:rsidP="008356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  <w:r>
        <w:rPr>
          <w:rFonts w:ascii="Arial" w:hAnsi="Arial" w:cs="Arial"/>
          <w:sz w:val="20"/>
          <w:szCs w:val="20"/>
        </w:rPr>
        <w:br/>
        <w:t>w Rzeszowie</w:t>
      </w:r>
    </w:p>
    <w:p w14:paraId="2E976236" w14:textId="77777777" w:rsidR="00FF1722" w:rsidRDefault="00FF1722" w:rsidP="0083567B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83567B">
        <w:rPr>
          <w:rFonts w:ascii="Arial" w:hAnsi="Arial" w:cs="Arial"/>
          <w:sz w:val="20"/>
          <w:szCs w:val="20"/>
        </w:rPr>
        <w:t>20 grudnia</w:t>
      </w:r>
      <w:r>
        <w:rPr>
          <w:rFonts w:ascii="Arial" w:hAnsi="Arial" w:cs="Arial"/>
          <w:sz w:val="20"/>
          <w:szCs w:val="20"/>
        </w:rPr>
        <w:t>2022 r.</w:t>
      </w:r>
    </w:p>
    <w:p w14:paraId="009F90C8" w14:textId="77777777" w:rsidR="00FF1722" w:rsidRDefault="00FF1722" w:rsidP="00FF1722">
      <w:pPr>
        <w:pStyle w:val="WW-Tekstpodstawowy2"/>
        <w:suppressAutoHyphens w:val="0"/>
      </w:pPr>
    </w:p>
    <w:p w14:paraId="0481EFFF" w14:textId="77777777" w:rsidR="00FF1722" w:rsidRDefault="00FF1722" w:rsidP="00FF1722">
      <w:pPr>
        <w:pStyle w:val="Nagwek4"/>
        <w:spacing w:line="240" w:lineRule="auto"/>
        <w:rPr>
          <w:rFonts w:ascii="Arial" w:hAnsi="Arial" w:cs="Arial"/>
        </w:rPr>
      </w:pPr>
    </w:p>
    <w:p w14:paraId="07E0CAFB" w14:textId="77777777" w:rsidR="00FF1722" w:rsidRDefault="00FF1722" w:rsidP="00FF1722">
      <w:pPr>
        <w:pStyle w:val="Nagwek4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Zakres zadań</w:t>
      </w:r>
      <w:r w:rsidRPr="00FF1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Zespołu ds. koordynacji utworzenia </w:t>
      </w:r>
      <w:r w:rsidR="001347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bszaru </w:t>
      </w:r>
      <w:r w:rsidR="0013475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nwestycyjnego na terenie Gminy Świlcza </w:t>
      </w:r>
    </w:p>
    <w:p w14:paraId="55D7A6C7" w14:textId="77777777" w:rsidR="000D22BA" w:rsidRDefault="000D22BA" w:rsidP="000D22BA">
      <w:pPr>
        <w:pStyle w:val="Tekstpodstawowy"/>
        <w:jc w:val="center"/>
        <w:rPr>
          <w:rFonts w:ascii="Arial" w:hAnsi="Arial" w:cs="Arial"/>
        </w:rPr>
      </w:pPr>
    </w:p>
    <w:p w14:paraId="4D260594" w14:textId="77777777" w:rsidR="000D22BA" w:rsidRDefault="000D22BA" w:rsidP="000D22BA">
      <w:pPr>
        <w:rPr>
          <w:rFonts w:ascii="Arial" w:hAnsi="Arial" w:cs="Arial"/>
        </w:rPr>
      </w:pPr>
    </w:p>
    <w:p w14:paraId="46B0D04A" w14:textId="77777777" w:rsidR="000D22BA" w:rsidRDefault="000D22BA" w:rsidP="000D2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8337257" w14:textId="77777777" w:rsidR="000D22BA" w:rsidRDefault="000D22BA" w:rsidP="000D22BA">
      <w:pPr>
        <w:jc w:val="center"/>
        <w:rPr>
          <w:rFonts w:ascii="Arial" w:hAnsi="Arial" w:cs="Arial"/>
        </w:rPr>
      </w:pPr>
    </w:p>
    <w:p w14:paraId="38B623B6" w14:textId="77777777" w:rsidR="00FD14EC" w:rsidRDefault="000D22BA" w:rsidP="00D33E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Zespołu</w:t>
      </w:r>
      <w:r w:rsidR="00D33EC8">
        <w:rPr>
          <w:rFonts w:ascii="Arial" w:hAnsi="Arial" w:cs="Arial"/>
        </w:rPr>
        <w:t xml:space="preserve"> ds. koordynacji utworzenia </w:t>
      </w:r>
      <w:r w:rsidR="00134755">
        <w:rPr>
          <w:rFonts w:ascii="Arial" w:hAnsi="Arial" w:cs="Arial"/>
        </w:rPr>
        <w:t>O</w:t>
      </w:r>
      <w:r w:rsidR="00D33EC8">
        <w:rPr>
          <w:rFonts w:ascii="Arial" w:hAnsi="Arial" w:cs="Arial"/>
        </w:rPr>
        <w:t xml:space="preserve">bszaru </w:t>
      </w:r>
      <w:r w:rsidR="00134755">
        <w:rPr>
          <w:rFonts w:ascii="Arial" w:hAnsi="Arial" w:cs="Arial"/>
        </w:rPr>
        <w:t>I</w:t>
      </w:r>
      <w:r w:rsidR="00D33EC8">
        <w:rPr>
          <w:rFonts w:ascii="Arial" w:hAnsi="Arial" w:cs="Arial"/>
        </w:rPr>
        <w:t xml:space="preserve">nwestycyjnego </w:t>
      </w:r>
      <w:r w:rsidR="00FD14EC">
        <w:rPr>
          <w:rFonts w:ascii="Arial" w:hAnsi="Arial" w:cs="Arial"/>
        </w:rPr>
        <w:t xml:space="preserve">jest współdziałanie w celu utworzenia Obszaru Inwestycyjnego, który ma powstać na terenie Gminy Świlcza w powiecie rzeszowskim w województwie podkarpackim. </w:t>
      </w:r>
    </w:p>
    <w:p w14:paraId="3E84C81F" w14:textId="77777777" w:rsidR="00D33EC8" w:rsidRDefault="00D33EC8" w:rsidP="000D22BA">
      <w:pPr>
        <w:jc w:val="both"/>
        <w:rPr>
          <w:rFonts w:ascii="Arial" w:hAnsi="Arial" w:cs="Arial"/>
        </w:rPr>
      </w:pPr>
    </w:p>
    <w:p w14:paraId="06FE2049" w14:textId="77777777" w:rsidR="00D33EC8" w:rsidRDefault="00D33EC8" w:rsidP="00D33E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5E294DE2" w14:textId="77777777" w:rsidR="00D33EC8" w:rsidRDefault="00D33EC8" w:rsidP="00D33EC8">
      <w:pPr>
        <w:jc w:val="center"/>
        <w:rPr>
          <w:rFonts w:ascii="Arial" w:hAnsi="Arial" w:cs="Arial"/>
        </w:rPr>
      </w:pPr>
    </w:p>
    <w:p w14:paraId="719DCE3C" w14:textId="77777777" w:rsidR="00D33EC8" w:rsidRDefault="00D33EC8" w:rsidP="00D33E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Zespołu wchodzą przedstawiciele departamentów merytorycznych Urzędu Marszałkowskiego Województwa Podkarpackiego, w</w:t>
      </w:r>
      <w:r w:rsidRPr="00D33EC8">
        <w:rPr>
          <w:rFonts w:ascii="Arial" w:hAnsi="Arial" w:cs="Arial"/>
        </w:rPr>
        <w:t>ojewódzki</w:t>
      </w:r>
      <w:r>
        <w:rPr>
          <w:rFonts w:ascii="Arial" w:hAnsi="Arial" w:cs="Arial"/>
        </w:rPr>
        <w:t>ch</w:t>
      </w:r>
      <w:r w:rsidRPr="00D33EC8">
        <w:rPr>
          <w:rFonts w:ascii="Arial" w:hAnsi="Arial" w:cs="Arial"/>
        </w:rPr>
        <w:t xml:space="preserve"> samorządow</w:t>
      </w:r>
      <w:r>
        <w:rPr>
          <w:rFonts w:ascii="Arial" w:hAnsi="Arial" w:cs="Arial"/>
        </w:rPr>
        <w:t>ych</w:t>
      </w:r>
      <w:r w:rsidRPr="00D33EC8">
        <w:rPr>
          <w:rFonts w:ascii="Arial" w:hAnsi="Arial" w:cs="Arial"/>
        </w:rPr>
        <w:t xml:space="preserve"> jednost</w:t>
      </w:r>
      <w:r>
        <w:rPr>
          <w:rFonts w:ascii="Arial" w:hAnsi="Arial" w:cs="Arial"/>
        </w:rPr>
        <w:t>ek</w:t>
      </w:r>
      <w:r w:rsidRPr="00D33EC8">
        <w:rPr>
          <w:rFonts w:ascii="Arial" w:hAnsi="Arial" w:cs="Arial"/>
        </w:rPr>
        <w:t xml:space="preserve"> organizacyjn</w:t>
      </w:r>
      <w:r>
        <w:rPr>
          <w:rFonts w:ascii="Arial" w:hAnsi="Arial" w:cs="Arial"/>
        </w:rPr>
        <w:t>ych,</w:t>
      </w:r>
      <w:r w:rsidRPr="00D33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jednostek samorządu terytorialnego, </w:t>
      </w:r>
      <w:r w:rsidR="00EA75E9">
        <w:rPr>
          <w:rFonts w:ascii="Arial" w:hAnsi="Arial" w:cs="Arial"/>
        </w:rPr>
        <w:t xml:space="preserve">spółek skarbu państwa, </w:t>
      </w:r>
      <w:r>
        <w:rPr>
          <w:rFonts w:ascii="Arial" w:hAnsi="Arial" w:cs="Arial"/>
        </w:rPr>
        <w:t>Agencji Rozwoju Przemysłu, Specjalnej Strefy Ekonomicznej, Polskich Kolei Państwowych</w:t>
      </w:r>
      <w:r w:rsidR="001347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powołani uchwałą Zarządu Województwa Podkarpackiego.</w:t>
      </w:r>
    </w:p>
    <w:p w14:paraId="4DFDCCA8" w14:textId="77777777" w:rsidR="000D22BA" w:rsidRPr="000D22BA" w:rsidRDefault="000D22BA" w:rsidP="000D22BA"/>
    <w:p w14:paraId="1CA1226C" w14:textId="77777777" w:rsidR="00EA75E9" w:rsidRDefault="00EA75E9" w:rsidP="00EA75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CB25775" w14:textId="77777777" w:rsidR="00EA75E9" w:rsidRDefault="00EA75E9" w:rsidP="00EA75E9">
      <w:pPr>
        <w:jc w:val="center"/>
        <w:rPr>
          <w:rFonts w:ascii="Arial" w:hAnsi="Arial" w:cs="Arial"/>
        </w:rPr>
      </w:pPr>
    </w:p>
    <w:p w14:paraId="10D2159F" w14:textId="77777777" w:rsidR="00EA75E9" w:rsidRDefault="00EA75E9" w:rsidP="00EA75E9">
      <w:pPr>
        <w:numPr>
          <w:ilvl w:val="0"/>
          <w:numId w:val="14"/>
        </w:numPr>
        <w:tabs>
          <w:tab w:val="left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zbiera się na posiedzeniach w miarę potrzeby. </w:t>
      </w:r>
    </w:p>
    <w:p w14:paraId="669440D0" w14:textId="77777777" w:rsidR="003106FD" w:rsidRDefault="003106FD" w:rsidP="00EA75E9">
      <w:pPr>
        <w:numPr>
          <w:ilvl w:val="0"/>
          <w:numId w:val="14"/>
        </w:numPr>
        <w:tabs>
          <w:tab w:val="left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106FD">
        <w:rPr>
          <w:rFonts w:ascii="Arial" w:hAnsi="Arial" w:cs="Arial"/>
        </w:rPr>
        <w:t xml:space="preserve">Termin posiedzenia, miejsce i </w:t>
      </w:r>
      <w:r>
        <w:rPr>
          <w:rFonts w:ascii="Arial" w:hAnsi="Arial" w:cs="Arial"/>
        </w:rPr>
        <w:t>temat</w:t>
      </w:r>
      <w:r w:rsidRPr="003106FD">
        <w:rPr>
          <w:rFonts w:ascii="Arial" w:hAnsi="Arial" w:cs="Arial"/>
        </w:rPr>
        <w:t xml:space="preserve"> obrad ustala Przewodniczący </w:t>
      </w:r>
      <w:r>
        <w:rPr>
          <w:rFonts w:ascii="Arial" w:hAnsi="Arial" w:cs="Arial"/>
        </w:rPr>
        <w:t xml:space="preserve">Zespołu. </w:t>
      </w:r>
    </w:p>
    <w:p w14:paraId="60875369" w14:textId="77777777" w:rsidR="00EA75E9" w:rsidRDefault="00EA75E9" w:rsidP="00EA75E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Zespołu zwołuje Przewodniczący z własnej inicjatywy lub na wniosek członka Zespołu.</w:t>
      </w:r>
    </w:p>
    <w:p w14:paraId="4297D9E8" w14:textId="77777777" w:rsidR="00EA75E9" w:rsidRDefault="00EA75E9" w:rsidP="00EA75E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terminie i miejscu posiedzenia Zespołu zawiadamia się członków Zespołu telefonicznie lub e-mailowo na co najmniej na 3 dni przed wyznaczoną datą posiedzenia. </w:t>
      </w:r>
    </w:p>
    <w:p w14:paraId="568F6F4C" w14:textId="77777777" w:rsidR="000A6DF0" w:rsidRDefault="000A6DF0" w:rsidP="00EA75E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Zespołu mają prawo delegować swoich przedstawicieli do prac do uczestnictwa w spotkaniach Zespołu po uprzednim zawiado</w:t>
      </w:r>
      <w:r w:rsidR="00685FEE">
        <w:rPr>
          <w:rFonts w:ascii="Arial" w:hAnsi="Arial" w:cs="Arial"/>
        </w:rPr>
        <w:t>mieniu Przewodniczącego Zespołu, pocztą elektroniczną lub w formie pisemnej.</w:t>
      </w:r>
    </w:p>
    <w:p w14:paraId="57ADA487" w14:textId="77777777" w:rsidR="003106FD" w:rsidRDefault="003106FD" w:rsidP="00EA75E9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106FD">
        <w:rPr>
          <w:rFonts w:ascii="Arial" w:hAnsi="Arial" w:cs="Arial"/>
        </w:rPr>
        <w:t xml:space="preserve">W uzasadnionych sytuacjach posiedzenie </w:t>
      </w:r>
      <w:r>
        <w:rPr>
          <w:rFonts w:ascii="Arial" w:hAnsi="Arial" w:cs="Arial"/>
        </w:rPr>
        <w:t xml:space="preserve">Zespołu </w:t>
      </w:r>
      <w:r w:rsidRPr="003106FD">
        <w:rPr>
          <w:rFonts w:ascii="Arial" w:hAnsi="Arial" w:cs="Arial"/>
        </w:rPr>
        <w:t xml:space="preserve">może odbywać się </w:t>
      </w:r>
      <w:r w:rsidR="00524696">
        <w:rPr>
          <w:rFonts w:ascii="Arial" w:hAnsi="Arial" w:cs="Arial"/>
        </w:rPr>
        <w:br/>
      </w:r>
      <w:r w:rsidRPr="003106FD">
        <w:rPr>
          <w:rFonts w:ascii="Arial" w:hAnsi="Arial" w:cs="Arial"/>
        </w:rPr>
        <w:t>w trybie zdalnym</w:t>
      </w:r>
      <w:r w:rsidR="00F81F3C">
        <w:rPr>
          <w:rFonts w:ascii="Arial" w:hAnsi="Arial" w:cs="Arial"/>
        </w:rPr>
        <w:t xml:space="preserve"> lub hybrydowym</w:t>
      </w:r>
      <w:r>
        <w:rPr>
          <w:rFonts w:ascii="Arial" w:hAnsi="Arial" w:cs="Arial"/>
        </w:rPr>
        <w:t xml:space="preserve">. </w:t>
      </w:r>
    </w:p>
    <w:p w14:paraId="3B8DBACA" w14:textId="77777777" w:rsidR="00EA75E9" w:rsidRDefault="00EA75E9" w:rsidP="00EA75E9">
      <w:pPr>
        <w:ind w:left="426"/>
        <w:jc w:val="both"/>
        <w:rPr>
          <w:rFonts w:ascii="Arial" w:hAnsi="Arial" w:cs="Arial"/>
        </w:rPr>
      </w:pPr>
    </w:p>
    <w:p w14:paraId="4743B8DD" w14:textId="77777777" w:rsidR="00EA75E9" w:rsidRDefault="00EA75E9" w:rsidP="00EA75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0C17DC31" w14:textId="77777777" w:rsidR="00EA75E9" w:rsidRDefault="00EA75E9" w:rsidP="00EA75E9">
      <w:pPr>
        <w:jc w:val="center"/>
        <w:rPr>
          <w:rFonts w:ascii="Arial" w:hAnsi="Arial" w:cs="Arial"/>
        </w:rPr>
      </w:pPr>
    </w:p>
    <w:p w14:paraId="0A66F87B" w14:textId="77777777" w:rsidR="00EA75E9" w:rsidRDefault="00EA75E9" w:rsidP="00EA7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Ustalenia Zespołu podejmowane są w drodze konsensusu. </w:t>
      </w:r>
    </w:p>
    <w:p w14:paraId="2B572E66" w14:textId="77777777" w:rsidR="00FD14EC" w:rsidRDefault="00FD14EC" w:rsidP="00EA75E9">
      <w:pPr>
        <w:jc w:val="both"/>
        <w:rPr>
          <w:rFonts w:ascii="Arial" w:hAnsi="Arial" w:cs="Arial"/>
        </w:rPr>
      </w:pPr>
    </w:p>
    <w:p w14:paraId="4A9BBCDF" w14:textId="77777777" w:rsidR="00134755" w:rsidRDefault="00134755" w:rsidP="00FD14EC">
      <w:pPr>
        <w:jc w:val="center"/>
        <w:rPr>
          <w:rFonts w:ascii="Arial" w:hAnsi="Arial" w:cs="Arial"/>
        </w:rPr>
      </w:pPr>
    </w:p>
    <w:p w14:paraId="53A98B3B" w14:textId="77777777" w:rsidR="004A7417" w:rsidRDefault="004A7417" w:rsidP="00FD14EC">
      <w:pPr>
        <w:jc w:val="center"/>
        <w:rPr>
          <w:rFonts w:ascii="Arial" w:hAnsi="Arial" w:cs="Arial"/>
        </w:rPr>
      </w:pPr>
    </w:p>
    <w:p w14:paraId="2A4F3691" w14:textId="77777777" w:rsidR="00FD14EC" w:rsidRDefault="00FD14EC" w:rsidP="00FD14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</w:t>
      </w:r>
    </w:p>
    <w:p w14:paraId="3BED343D" w14:textId="77777777" w:rsidR="00FD14EC" w:rsidRDefault="00FD14EC" w:rsidP="00FD14EC">
      <w:pPr>
        <w:pStyle w:val="Tekstpodstawowy"/>
        <w:rPr>
          <w:rFonts w:ascii="Arial" w:hAnsi="Arial" w:cs="Arial"/>
        </w:rPr>
      </w:pPr>
    </w:p>
    <w:p w14:paraId="15F9E0A7" w14:textId="77777777" w:rsidR="00FD14EC" w:rsidRDefault="00FD14EC" w:rsidP="00FD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zadań </w:t>
      </w:r>
      <w:r w:rsidR="00134755">
        <w:rPr>
          <w:rFonts w:ascii="Arial" w:hAnsi="Arial" w:cs="Arial"/>
        </w:rPr>
        <w:t xml:space="preserve">członków </w:t>
      </w:r>
      <w:r>
        <w:rPr>
          <w:rFonts w:ascii="Arial" w:hAnsi="Arial" w:cs="Arial"/>
        </w:rPr>
        <w:t>Zespołu należy:</w:t>
      </w:r>
    </w:p>
    <w:p w14:paraId="2E2C2E00" w14:textId="77777777" w:rsidR="00524696" w:rsidRDefault="00524696" w:rsidP="00524696">
      <w:pPr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pozostałymi Członkami Zespołu w ramach swoich zdań własnych, </w:t>
      </w:r>
    </w:p>
    <w:p w14:paraId="6FED8CD7" w14:textId="77777777" w:rsidR="00FA6BB4" w:rsidRDefault="00FA6BB4" w:rsidP="00FA6BB4">
      <w:pPr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informacji związanych z utworzeniem Obszaru Inwestycyjnego,</w:t>
      </w:r>
    </w:p>
    <w:p w14:paraId="074101F4" w14:textId="77777777" w:rsidR="00524696" w:rsidRDefault="00524696" w:rsidP="00FA6BB4">
      <w:pPr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pomoc w uzyskaniu dostępu do zewnętrznych źródeł finansowania,</w:t>
      </w:r>
    </w:p>
    <w:p w14:paraId="63F4AC34" w14:textId="77777777" w:rsidR="00FA6BB4" w:rsidRPr="00524696" w:rsidRDefault="00FA6BB4" w:rsidP="00524696">
      <w:pPr>
        <w:numPr>
          <w:ilvl w:val="1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i lobbing Obszaru Inwestycyjnego</w:t>
      </w:r>
      <w:r w:rsidR="00524696">
        <w:rPr>
          <w:rFonts w:ascii="Arial" w:hAnsi="Arial" w:cs="Arial"/>
        </w:rPr>
        <w:t>.</w:t>
      </w:r>
    </w:p>
    <w:p w14:paraId="3C7F3A6E" w14:textId="77777777" w:rsidR="00FD14EC" w:rsidRDefault="00FD14EC" w:rsidP="00FA6BB4">
      <w:pPr>
        <w:ind w:left="624"/>
        <w:jc w:val="both"/>
        <w:rPr>
          <w:rFonts w:ascii="Arial" w:hAnsi="Arial" w:cs="Arial"/>
        </w:rPr>
      </w:pPr>
    </w:p>
    <w:p w14:paraId="77F16B3E" w14:textId="77777777" w:rsidR="00C036C9" w:rsidRDefault="00C036C9" w:rsidP="00FA6BB4">
      <w:pPr>
        <w:ind w:left="624"/>
        <w:jc w:val="both"/>
        <w:rPr>
          <w:rFonts w:ascii="Arial" w:hAnsi="Arial" w:cs="Arial"/>
        </w:rPr>
      </w:pPr>
    </w:p>
    <w:p w14:paraId="03AC2F33" w14:textId="77777777" w:rsidR="00524696" w:rsidRDefault="00524696" w:rsidP="005246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7F9B6CCC" w14:textId="77777777" w:rsidR="003106FD" w:rsidRDefault="003106FD" w:rsidP="00FA6BB4">
      <w:pPr>
        <w:ind w:left="624"/>
        <w:jc w:val="both"/>
        <w:rPr>
          <w:rFonts w:ascii="Arial" w:hAnsi="Arial" w:cs="Arial"/>
        </w:rPr>
      </w:pPr>
    </w:p>
    <w:p w14:paraId="08A9D3EF" w14:textId="77777777" w:rsidR="00FD14EC" w:rsidRDefault="00524696" w:rsidP="00EA7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Obsługę organizacyjną i techniczną prac Zespołu zapewnia Departament Rozwoju Regionalnego Urzędu Marszałkowskiego Województwa Podkarpackiego w Rzeszowie.   </w:t>
      </w:r>
    </w:p>
    <w:p w14:paraId="76343B2F" w14:textId="77777777" w:rsidR="00FF1722" w:rsidRPr="00303EC8" w:rsidRDefault="00FF1722" w:rsidP="00303EC8"/>
    <w:p w14:paraId="4CCF5F3A" w14:textId="77777777" w:rsidR="006C1497" w:rsidRDefault="006C1497">
      <w:pPr>
        <w:jc w:val="both"/>
        <w:rPr>
          <w:rFonts w:ascii="Arial" w:hAnsi="Arial" w:cs="Arial"/>
          <w:sz w:val="12"/>
          <w:szCs w:val="12"/>
        </w:rPr>
      </w:pPr>
    </w:p>
    <w:p w14:paraId="4A85164D" w14:textId="77777777" w:rsidR="006C1497" w:rsidRDefault="006C1497"/>
    <w:sectPr w:rsidR="006C1497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A120" w14:textId="77777777" w:rsidR="008667E4" w:rsidRDefault="008667E4">
      <w:r>
        <w:separator/>
      </w:r>
    </w:p>
  </w:endnote>
  <w:endnote w:type="continuationSeparator" w:id="0">
    <w:p w14:paraId="29249726" w14:textId="77777777" w:rsidR="008667E4" w:rsidRDefault="0086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FD0D" w14:textId="77777777" w:rsidR="006C1497" w:rsidRDefault="006C1497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66D4" w14:textId="77777777" w:rsidR="008667E4" w:rsidRDefault="008667E4">
      <w:r>
        <w:separator/>
      </w:r>
    </w:p>
  </w:footnote>
  <w:footnote w:type="continuationSeparator" w:id="0">
    <w:p w14:paraId="12129FF0" w14:textId="77777777" w:rsidR="008667E4" w:rsidRDefault="0086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D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D2ABD"/>
    <w:multiLevelType w:val="multilevel"/>
    <w:tmpl w:val="FFFFFFFF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>
      <w:start w:val="13"/>
      <w:numFmt w:val="none"/>
      <w:lvlText w:val="m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6053B"/>
    <w:multiLevelType w:val="hybridMultilevel"/>
    <w:tmpl w:val="FFFFFFFF"/>
    <w:lvl w:ilvl="0" w:tplc="18A6F3A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AA878EA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D8294D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F144B3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CE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63EEA"/>
    <w:multiLevelType w:val="hybridMultilevel"/>
    <w:tmpl w:val="FFFFFFFF"/>
    <w:lvl w:ilvl="0" w:tplc="272ADF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5CEE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44D39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48941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72ADF5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4F2C7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31E13"/>
    <w:multiLevelType w:val="multilevel"/>
    <w:tmpl w:val="FFFFFFFF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>
      <w:start w:val="1"/>
      <w:numFmt w:val="none"/>
      <w:lvlText w:val="n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7F3526C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97247D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23"/>
    <w:multiLevelType w:val="multilevel"/>
    <w:tmpl w:val="FFFFFFFF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3392A9E"/>
    <w:multiLevelType w:val="multilevel"/>
    <w:tmpl w:val="FFFFFFFF"/>
    <w:lvl w:ilvl="0">
      <w:start w:val="3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1">
      <w:start w:val="13"/>
      <w:numFmt w:val="none"/>
      <w:lvlText w:val="a)"/>
      <w:lvlJc w:val="left"/>
      <w:pPr>
        <w:tabs>
          <w:tab w:val="num" w:pos="624"/>
        </w:tabs>
        <w:ind w:left="624" w:hanging="454"/>
      </w:pPr>
      <w:rPr>
        <w:rFonts w:cs="Times New Roman"/>
      </w:rPr>
    </w:lvl>
    <w:lvl w:ilvl="2">
      <w:start w:val="1"/>
      <w:numFmt w:val="lowerRoman"/>
      <w:lvlText w:val="a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88686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E21067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706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FC2D79"/>
    <w:multiLevelType w:val="hybridMultilevel"/>
    <w:tmpl w:val="FFFFFFFF"/>
    <w:lvl w:ilvl="0" w:tplc="272AD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26665022">
    <w:abstractNumId w:val="16"/>
  </w:num>
  <w:num w:numId="2" w16cid:durableId="842890215">
    <w:abstractNumId w:val="10"/>
  </w:num>
  <w:num w:numId="3" w16cid:durableId="343938574">
    <w:abstractNumId w:val="2"/>
  </w:num>
  <w:num w:numId="4" w16cid:durableId="1490560623">
    <w:abstractNumId w:val="7"/>
  </w:num>
  <w:num w:numId="5" w16cid:durableId="814764907">
    <w:abstractNumId w:val="11"/>
  </w:num>
  <w:num w:numId="6" w16cid:durableId="2010135133">
    <w:abstractNumId w:val="15"/>
  </w:num>
  <w:num w:numId="7" w16cid:durableId="1157185047">
    <w:abstractNumId w:val="6"/>
  </w:num>
  <w:num w:numId="8" w16cid:durableId="1216889443">
    <w:abstractNumId w:val="5"/>
  </w:num>
  <w:num w:numId="9" w16cid:durableId="439422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907598">
    <w:abstractNumId w:val="4"/>
  </w:num>
  <w:num w:numId="11" w16cid:durableId="1637250679">
    <w:abstractNumId w:val="14"/>
  </w:num>
  <w:num w:numId="12" w16cid:durableId="213328065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2953178">
    <w:abstractNumId w:val="0"/>
  </w:num>
  <w:num w:numId="14" w16cid:durableId="1968662015">
    <w:abstractNumId w:val="8"/>
  </w:num>
  <w:num w:numId="15" w16cid:durableId="660931657">
    <w:abstractNumId w:val="1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0491914">
    <w:abstractNumId w:val="13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234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3"/>
    <w:rsid w:val="00061FFE"/>
    <w:rsid w:val="00064B05"/>
    <w:rsid w:val="000A6DF0"/>
    <w:rsid w:val="000D22BA"/>
    <w:rsid w:val="000D5327"/>
    <w:rsid w:val="0010220E"/>
    <w:rsid w:val="001148F9"/>
    <w:rsid w:val="00134755"/>
    <w:rsid w:val="00177C20"/>
    <w:rsid w:val="001F4F34"/>
    <w:rsid w:val="002072A3"/>
    <w:rsid w:val="00225C50"/>
    <w:rsid w:val="00257656"/>
    <w:rsid w:val="00262E47"/>
    <w:rsid w:val="002C38A9"/>
    <w:rsid w:val="002F5905"/>
    <w:rsid w:val="00300494"/>
    <w:rsid w:val="00303EC8"/>
    <w:rsid w:val="003106FD"/>
    <w:rsid w:val="00317DF8"/>
    <w:rsid w:val="003B44FC"/>
    <w:rsid w:val="004064FD"/>
    <w:rsid w:val="00414656"/>
    <w:rsid w:val="004A7417"/>
    <w:rsid w:val="004C6861"/>
    <w:rsid w:val="00524696"/>
    <w:rsid w:val="00547E69"/>
    <w:rsid w:val="00583584"/>
    <w:rsid w:val="005E46ED"/>
    <w:rsid w:val="006073E5"/>
    <w:rsid w:val="006365D2"/>
    <w:rsid w:val="006374AF"/>
    <w:rsid w:val="00685FEE"/>
    <w:rsid w:val="006C1497"/>
    <w:rsid w:val="00743382"/>
    <w:rsid w:val="007F6453"/>
    <w:rsid w:val="00814957"/>
    <w:rsid w:val="0083567B"/>
    <w:rsid w:val="008667E4"/>
    <w:rsid w:val="008833A5"/>
    <w:rsid w:val="00887CAE"/>
    <w:rsid w:val="00936205"/>
    <w:rsid w:val="00974375"/>
    <w:rsid w:val="0099680E"/>
    <w:rsid w:val="009A25D7"/>
    <w:rsid w:val="009C26EC"/>
    <w:rsid w:val="009D2448"/>
    <w:rsid w:val="00A005A0"/>
    <w:rsid w:val="00A16F71"/>
    <w:rsid w:val="00A95350"/>
    <w:rsid w:val="00AD05C6"/>
    <w:rsid w:val="00B16FF2"/>
    <w:rsid w:val="00B46304"/>
    <w:rsid w:val="00B96AA8"/>
    <w:rsid w:val="00BA6F45"/>
    <w:rsid w:val="00C036C9"/>
    <w:rsid w:val="00C75043"/>
    <w:rsid w:val="00D10DC9"/>
    <w:rsid w:val="00D33EC8"/>
    <w:rsid w:val="00D425D5"/>
    <w:rsid w:val="00D951DF"/>
    <w:rsid w:val="00DC210C"/>
    <w:rsid w:val="00DD1EB2"/>
    <w:rsid w:val="00E45431"/>
    <w:rsid w:val="00E5587A"/>
    <w:rsid w:val="00EA75E9"/>
    <w:rsid w:val="00EE37D2"/>
    <w:rsid w:val="00F81F3C"/>
    <w:rsid w:val="00FA6BB4"/>
    <w:rsid w:val="00FB6A4C"/>
    <w:rsid w:val="00FD14EC"/>
    <w:rsid w:val="00FF1722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9A266"/>
  <w14:defaultImageDpi w14:val="0"/>
  <w15:docId w15:val="{B656693C-0183-4710-BC89-1E89E68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"/>
    <w:basedOn w:val="Normalny"/>
    <w:next w:val="Normalny"/>
    <w:link w:val="Nagwek1Znak1"/>
    <w:uiPriority w:val="99"/>
    <w:qFormat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708" w:firstLine="708"/>
      <w:outlineLvl w:val="1"/>
    </w:pPr>
    <w:rPr>
      <w:rFonts w:ascii="CG Omega" w:hAnsi="CG Omega" w:cs="CG Omeg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firstLine="5640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 Znak"/>
    <w:basedOn w:val="Normalny"/>
    <w:link w:val="TekstpodstawowyZnak1"/>
    <w:uiPriority w:val="99"/>
    <w:pPr>
      <w:spacing w:line="360" w:lineRule="auto"/>
    </w:pPr>
    <w:rPr>
      <w:rFonts w:ascii="CG Times" w:hAnsi="CG Times" w:cs="CG Times"/>
    </w:rPr>
  </w:style>
  <w:style w:type="character" w:customStyle="1" w:styleId="TekstpodstawowyZnak1">
    <w:name w:val="Tekst podstawowy Znak1"/>
    <w:aliases w:val="wypunktowanie Znak,Tekst podstawowy Znak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center"/>
    </w:pPr>
    <w:rPr>
      <w:rFonts w:ascii="Arial" w:hAnsi="Arial" w:cs="Arial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1">
    <w:name w:val="Styl1"/>
    <w:basedOn w:val="Podtytu"/>
    <w:next w:val="Normalny"/>
    <w:autoRedefine/>
    <w:uiPriority w:val="99"/>
    <w:pPr>
      <w:spacing w:after="0"/>
      <w:outlineLvl w:val="9"/>
    </w:p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autoSpaceDE w:val="0"/>
      <w:autoSpaceDN w:val="0"/>
      <w:adjustRightInd w:val="0"/>
      <w:ind w:left="90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pPr>
      <w:spacing w:before="640"/>
      <w:jc w:val="center"/>
    </w:pPr>
    <w:rPr>
      <w:rFonts w:ascii="Arial" w:hAnsi="Arial" w:cs="Arial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30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3644</Characters>
  <Application>Microsoft Office Word</Application>
  <DocSecurity>0</DocSecurity>
  <Lines>30</Lines>
  <Paragraphs>8</Paragraphs>
  <ScaleCrop>false</ScaleCrop>
  <Company>MARSZAŁKOWSKI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445_9217_22</dc:title>
  <dc:subject/>
  <dc:creator>URZĄD</dc:creator>
  <cp:keywords/>
  <dc:description/>
  <cp:lastModifiedBy>.</cp:lastModifiedBy>
  <cp:revision>2</cp:revision>
  <cp:lastPrinted>2022-12-20T13:12:00Z</cp:lastPrinted>
  <dcterms:created xsi:type="dcterms:W3CDTF">2022-12-30T11:18:00Z</dcterms:created>
  <dcterms:modified xsi:type="dcterms:W3CDTF">2022-12-30T11:18:00Z</dcterms:modified>
</cp:coreProperties>
</file>